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9" w:rsidRDefault="008D264E" w:rsidP="008D264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D264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теме: «Правила поведения в театре»</w:t>
      </w:r>
      <w:r w:rsidR="003B3790">
        <w:rPr>
          <w:rFonts w:ascii="Times New Roman" w:hAnsi="Times New Roman" w:cs="Times New Roman"/>
          <w:b/>
          <w:sz w:val="32"/>
          <w:szCs w:val="32"/>
        </w:rPr>
        <w:t>.</w:t>
      </w:r>
    </w:p>
    <w:p w:rsidR="008D264E" w:rsidRDefault="00912922" w:rsidP="008D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B3790"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  <w:r w:rsidR="008D264E">
        <w:rPr>
          <w:rFonts w:ascii="Times New Roman" w:hAnsi="Times New Roman" w:cs="Times New Roman"/>
          <w:sz w:val="28"/>
          <w:szCs w:val="28"/>
        </w:rPr>
        <w:t>Зачастую посетители театра или концертного зала не знают, как стоит вести себя до, вовремя и после окончания выступления артистов. Поэтому нужно уже с детства водить детей на культурные мероприятия и объяснять им культуру поведения в театре или музыкальном зале.</w:t>
      </w:r>
    </w:p>
    <w:p w:rsidR="008D264E" w:rsidRDefault="008D264E" w:rsidP="008D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правила поведения в театре</w:t>
      </w:r>
      <w:r w:rsidR="00273326">
        <w:rPr>
          <w:rFonts w:ascii="Times New Roman" w:hAnsi="Times New Roman" w:cs="Times New Roman"/>
          <w:sz w:val="28"/>
          <w:szCs w:val="28"/>
        </w:rPr>
        <w:t>/музыкальном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EF5DD9" w:rsidRDefault="00EF5DD9" w:rsidP="00EF5D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театре – соблюдение тишины!</w:t>
      </w:r>
      <w:r w:rsidR="0041364D">
        <w:rPr>
          <w:rFonts w:ascii="Times New Roman" w:hAnsi="Times New Roman" w:cs="Times New Roman"/>
          <w:sz w:val="28"/>
          <w:szCs w:val="28"/>
        </w:rPr>
        <w:t xml:space="preserve"> Нельзя разговаривать, даже шепотом, во время спектакля.</w:t>
      </w:r>
    </w:p>
    <w:p w:rsidR="008D264E" w:rsidRDefault="008D264E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театр нужно сдать вещи в гардероб.</w:t>
      </w:r>
    </w:p>
    <w:p w:rsidR="0026699E" w:rsidRDefault="0026699E" w:rsidP="002669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зал разрешен после первого звонка.</w:t>
      </w:r>
    </w:p>
    <w:p w:rsidR="00273326" w:rsidRPr="0026699E" w:rsidRDefault="00273326" w:rsidP="002669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разговаривать во время спектакля.</w:t>
      </w:r>
    </w:p>
    <w:p w:rsidR="008D264E" w:rsidRDefault="008D264E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есть во время спектакля или в антрактах (перерывах)</w:t>
      </w:r>
      <w:r w:rsidR="00EF5DD9">
        <w:rPr>
          <w:rFonts w:ascii="Times New Roman" w:hAnsi="Times New Roman" w:cs="Times New Roman"/>
          <w:sz w:val="28"/>
          <w:szCs w:val="28"/>
        </w:rPr>
        <w:t xml:space="preserve"> между частями музыкального произведения, оперы или балета.</w:t>
      </w:r>
    </w:p>
    <w:p w:rsidR="00EF5DD9" w:rsidRDefault="00EF5DD9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поворачиваться спиной к зрителям, когда проходите к своему месту между рядами </w:t>
      </w:r>
      <w:r w:rsidR="00273326">
        <w:rPr>
          <w:rFonts w:ascii="Times New Roman" w:hAnsi="Times New Roman" w:cs="Times New Roman"/>
          <w:sz w:val="28"/>
          <w:szCs w:val="28"/>
        </w:rPr>
        <w:t>с сидень</w:t>
      </w:r>
      <w:r w:rsidR="00407022">
        <w:rPr>
          <w:rFonts w:ascii="Times New Roman" w:hAnsi="Times New Roman" w:cs="Times New Roman"/>
          <w:sz w:val="28"/>
          <w:szCs w:val="28"/>
        </w:rPr>
        <w:t>я</w:t>
      </w:r>
      <w:r w:rsidR="0026699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7D0">
        <w:rPr>
          <w:rFonts w:ascii="Times New Roman" w:hAnsi="Times New Roman" w:cs="Times New Roman"/>
          <w:sz w:val="28"/>
          <w:szCs w:val="28"/>
        </w:rPr>
        <w:t xml:space="preserve"> Нужно повернуться лицом к сидящим и извиниться за беспокойство кивком головы или тихим голосом.</w:t>
      </w:r>
    </w:p>
    <w:p w:rsidR="00EF5DD9" w:rsidRDefault="00EF5DD9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опаздывать на спектакль и ходить по зрительному залу в поисках своего места во время выступления артистов, это может им сильно мешать. Таким образом, вы проявите неуважение к выступающим. Желательно приходить в театр или концертный зал за 20 мин до начала концерта, чтобы сп</w:t>
      </w:r>
      <w:r w:rsidR="00DE47D0">
        <w:rPr>
          <w:rFonts w:ascii="Times New Roman" w:hAnsi="Times New Roman" w:cs="Times New Roman"/>
          <w:sz w:val="28"/>
          <w:szCs w:val="28"/>
        </w:rPr>
        <w:t>окой</w:t>
      </w:r>
      <w:r>
        <w:rPr>
          <w:rFonts w:ascii="Times New Roman" w:hAnsi="Times New Roman" w:cs="Times New Roman"/>
          <w:sz w:val="28"/>
          <w:szCs w:val="28"/>
        </w:rPr>
        <w:t>но сдать одежду в гардероб</w:t>
      </w:r>
      <w:r w:rsidR="00DE47D0">
        <w:rPr>
          <w:rFonts w:ascii="Times New Roman" w:hAnsi="Times New Roman" w:cs="Times New Roman"/>
          <w:sz w:val="28"/>
          <w:szCs w:val="28"/>
        </w:rPr>
        <w:t xml:space="preserve"> и найти свои места.</w:t>
      </w:r>
    </w:p>
    <w:p w:rsidR="00DE47D0" w:rsidRDefault="00DE47D0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 свои места следует не позже третьего предупредительного звонка.</w:t>
      </w:r>
    </w:p>
    <w:p w:rsidR="0026699E" w:rsidRDefault="0026699E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класть руку только на правый подлокотник, не стоит класть руки и на левый, он уже не ваш.</w:t>
      </w:r>
    </w:p>
    <w:p w:rsidR="00DE47D0" w:rsidRDefault="00DE47D0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антракта можно остаться сидеть в зале, посетить буфет или прогуляться по фойе.</w:t>
      </w:r>
    </w:p>
    <w:p w:rsidR="0026699E" w:rsidRPr="0026699E" w:rsidRDefault="00DE47D0" w:rsidP="002669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вставать и уходить</w:t>
      </w:r>
      <w:r w:rsidR="00273326">
        <w:rPr>
          <w:rFonts w:ascii="Times New Roman" w:hAnsi="Times New Roman" w:cs="Times New Roman"/>
          <w:sz w:val="28"/>
          <w:szCs w:val="28"/>
        </w:rPr>
        <w:t xml:space="preserve"> во время спектакля, если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26">
        <w:rPr>
          <w:rFonts w:ascii="Times New Roman" w:hAnsi="Times New Roman" w:cs="Times New Roman"/>
          <w:sz w:val="28"/>
          <w:szCs w:val="28"/>
        </w:rPr>
        <w:t xml:space="preserve">он не </w:t>
      </w:r>
      <w:r>
        <w:rPr>
          <w:rFonts w:ascii="Times New Roman" w:hAnsi="Times New Roman" w:cs="Times New Roman"/>
          <w:sz w:val="28"/>
          <w:szCs w:val="28"/>
        </w:rPr>
        <w:t>понравился, дождитесь антракта.</w:t>
      </w:r>
    </w:p>
    <w:p w:rsidR="00DE47D0" w:rsidRDefault="00DE47D0" w:rsidP="008D26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спектакля не стоит бежать сразу в гардероб за вещами, дождитесь поклона и ухода со сцены артистов</w:t>
      </w:r>
      <w:r w:rsidR="003A6622">
        <w:rPr>
          <w:rFonts w:ascii="Times New Roman" w:hAnsi="Times New Roman" w:cs="Times New Roman"/>
          <w:sz w:val="28"/>
          <w:szCs w:val="28"/>
        </w:rPr>
        <w:t>/закрытия занавеса</w:t>
      </w:r>
      <w:r>
        <w:rPr>
          <w:rFonts w:ascii="Times New Roman" w:hAnsi="Times New Roman" w:cs="Times New Roman"/>
          <w:sz w:val="28"/>
          <w:szCs w:val="28"/>
        </w:rPr>
        <w:t>. Иначе проявите неуважение к выступающим. Стоит быть благодарным слушателем и хлопать до тех пор, пока артисты не уйдут со сцены</w:t>
      </w:r>
      <w:r w:rsidR="003A6622">
        <w:rPr>
          <w:rFonts w:ascii="Times New Roman" w:hAnsi="Times New Roman" w:cs="Times New Roman"/>
          <w:sz w:val="28"/>
          <w:szCs w:val="28"/>
        </w:rPr>
        <w:t xml:space="preserve"> или не закроется занавес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9E" w:rsidRDefault="0026699E" w:rsidP="002669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стоит аплодировать, а когда нет:</w:t>
      </w:r>
    </w:p>
    <w:p w:rsidR="0026699E" w:rsidRDefault="0026699E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99E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аплодировать перед спектаклем.</w:t>
      </w:r>
    </w:p>
    <w:p w:rsidR="0026699E" w:rsidRDefault="0026699E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драматических спектаклей можно аплодировать только после окончания действия, то есть перед антрактом, или после окончания спектакля.</w:t>
      </w:r>
    </w:p>
    <w:p w:rsidR="0026699E" w:rsidRDefault="0026699E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аплодировать после каждой удавшейся фразы или удавшегося монолога. Это отвлекает актеров и других зрителей, мешает целостному восприятию спектакля.</w:t>
      </w:r>
    </w:p>
    <w:p w:rsidR="0026699E" w:rsidRDefault="0026699E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 музыкальных спектаклях после исполнения солистом сложной арии или балетных па аплодировать можно, но только дождавшись паузы, не заглушая музыку своими аплодисментами.</w:t>
      </w:r>
      <w:r w:rsidR="007D4090">
        <w:rPr>
          <w:rFonts w:ascii="Times New Roman" w:hAnsi="Times New Roman" w:cs="Times New Roman"/>
          <w:sz w:val="28"/>
          <w:szCs w:val="28"/>
        </w:rPr>
        <w:t xml:space="preserve"> Не стоит хлопать долго.</w:t>
      </w:r>
    </w:p>
    <w:p w:rsidR="007D4090" w:rsidRDefault="007D4090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музыкального спектакля тоже нужно дождаться, когда доиграет оркестр, а потом уже аплодировать.</w:t>
      </w:r>
    </w:p>
    <w:p w:rsidR="007D4090" w:rsidRDefault="007D4090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звучит </w:t>
      </w:r>
      <w:r w:rsidR="00273326">
        <w:rPr>
          <w:rFonts w:ascii="Times New Roman" w:hAnsi="Times New Roman" w:cs="Times New Roman"/>
          <w:sz w:val="28"/>
          <w:szCs w:val="28"/>
        </w:rPr>
        <w:t>симфоническая музыка</w:t>
      </w:r>
      <w:r w:rsidR="003A6622">
        <w:rPr>
          <w:rFonts w:ascii="Times New Roman" w:hAnsi="Times New Roman" w:cs="Times New Roman"/>
          <w:sz w:val="28"/>
          <w:szCs w:val="28"/>
        </w:rPr>
        <w:t xml:space="preserve"> (кантата, оратория</w:t>
      </w:r>
      <w:r w:rsidR="00273326">
        <w:rPr>
          <w:rFonts w:ascii="Times New Roman" w:hAnsi="Times New Roman" w:cs="Times New Roman"/>
          <w:sz w:val="28"/>
          <w:szCs w:val="28"/>
        </w:rPr>
        <w:t xml:space="preserve">, </w:t>
      </w:r>
      <w:r w:rsidR="003A6622">
        <w:rPr>
          <w:rFonts w:ascii="Times New Roman" w:hAnsi="Times New Roman" w:cs="Times New Roman"/>
          <w:sz w:val="28"/>
          <w:szCs w:val="28"/>
        </w:rPr>
        <w:t xml:space="preserve">симфония) </w:t>
      </w:r>
      <w:r w:rsidR="00273326">
        <w:rPr>
          <w:rFonts w:ascii="Times New Roman" w:hAnsi="Times New Roman" w:cs="Times New Roman"/>
          <w:sz w:val="28"/>
          <w:szCs w:val="28"/>
        </w:rPr>
        <w:t xml:space="preserve">стоит аплодировать только после окончания всего произведения, то есть в самом конце, не стоит хлопать между частями. Подсказкой об окончании произведения будет </w:t>
      </w:r>
      <w:r w:rsidR="00407022">
        <w:rPr>
          <w:rFonts w:ascii="Times New Roman" w:hAnsi="Times New Roman" w:cs="Times New Roman"/>
          <w:sz w:val="28"/>
          <w:szCs w:val="28"/>
        </w:rPr>
        <w:t xml:space="preserve">- </w:t>
      </w:r>
      <w:r w:rsidR="00273326">
        <w:rPr>
          <w:rFonts w:ascii="Times New Roman" w:hAnsi="Times New Roman" w:cs="Times New Roman"/>
          <w:sz w:val="28"/>
          <w:szCs w:val="28"/>
        </w:rPr>
        <w:t>поворот дирижера</w:t>
      </w:r>
      <w:r w:rsidR="003A6622">
        <w:rPr>
          <w:rFonts w:ascii="Times New Roman" w:hAnsi="Times New Roman" w:cs="Times New Roman"/>
          <w:sz w:val="28"/>
          <w:szCs w:val="28"/>
        </w:rPr>
        <w:t xml:space="preserve"> лицом к зрителям и его поклон.</w:t>
      </w:r>
    </w:p>
    <w:p w:rsidR="00407022" w:rsidRDefault="00407022" w:rsidP="0040702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Аплодировать не стоит и между небольшими произведениями, исполняемыми одним солистом или ансамблем, если они были объявлены единым блоком.</w:t>
      </w:r>
    </w:p>
    <w:p w:rsidR="003A6622" w:rsidRPr="00407022" w:rsidRDefault="003A6622" w:rsidP="0040702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22">
        <w:rPr>
          <w:rFonts w:ascii="Times New Roman" w:hAnsi="Times New Roman" w:cs="Times New Roman"/>
          <w:sz w:val="28"/>
          <w:szCs w:val="28"/>
        </w:rPr>
        <w:t>На концерте солиста – при исполнении цикла песен стоит аплодировать после каждой песни.</w:t>
      </w:r>
    </w:p>
    <w:p w:rsidR="003A6622" w:rsidRDefault="003A6622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концерте джазового оркестра стоит аплодировать после понравившегося сольного выступления, не зависимого от того, продолжает играть оркестр или нет.</w:t>
      </w:r>
    </w:p>
    <w:p w:rsidR="00273326" w:rsidRDefault="00407022" w:rsidP="002669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26">
        <w:rPr>
          <w:rFonts w:ascii="Times New Roman" w:hAnsi="Times New Roman" w:cs="Times New Roman"/>
          <w:sz w:val="28"/>
          <w:szCs w:val="28"/>
        </w:rPr>
        <w:t>Хлопать можно и нужно, когда поднимают и опускают занавес, а также когда дирижер занимает свое место возле пульта.</w:t>
      </w:r>
    </w:p>
    <w:p w:rsidR="003A61CB" w:rsidRDefault="003B3790" w:rsidP="003A6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мои рекомендации будут полезны Вам и нашим детям. Желаю прекрасного времяпрепровождения в театре!</w:t>
      </w:r>
    </w:p>
    <w:p w:rsidR="003B3790" w:rsidRPr="003A61CB" w:rsidRDefault="003B3790" w:rsidP="003A6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Якоб Карина Николаевна, музыкальный руководитель.</w:t>
      </w:r>
    </w:p>
    <w:p w:rsidR="003A6622" w:rsidRPr="003A6622" w:rsidRDefault="003A6622" w:rsidP="003A66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64E" w:rsidRPr="008D264E" w:rsidRDefault="008D264E" w:rsidP="008D264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D264E" w:rsidRPr="008D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782"/>
    <w:multiLevelType w:val="hybridMultilevel"/>
    <w:tmpl w:val="6B2C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7415"/>
    <w:multiLevelType w:val="hybridMultilevel"/>
    <w:tmpl w:val="963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E"/>
    <w:rsid w:val="0026699E"/>
    <w:rsid w:val="00273326"/>
    <w:rsid w:val="00332CA4"/>
    <w:rsid w:val="003A61CB"/>
    <w:rsid w:val="003A6622"/>
    <w:rsid w:val="003B3790"/>
    <w:rsid w:val="00407022"/>
    <w:rsid w:val="0041364D"/>
    <w:rsid w:val="004A16D4"/>
    <w:rsid w:val="007D4090"/>
    <w:rsid w:val="008D264E"/>
    <w:rsid w:val="00912922"/>
    <w:rsid w:val="00DE47D0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A536"/>
  <w15:chartTrackingRefBased/>
  <w15:docId w15:val="{2FC7C4E1-78DF-4CCB-9FAF-AA5B5CE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 Bond</dc:creator>
  <cp:keywords/>
  <dc:description/>
  <cp:lastModifiedBy>Icke Bond</cp:lastModifiedBy>
  <cp:revision>5</cp:revision>
  <dcterms:created xsi:type="dcterms:W3CDTF">2022-05-22T11:50:00Z</dcterms:created>
  <dcterms:modified xsi:type="dcterms:W3CDTF">2022-05-30T10:00:00Z</dcterms:modified>
</cp:coreProperties>
</file>